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F1A" w14:textId="29F1F90B" w:rsidR="008250F1" w:rsidRPr="00B44AC6" w:rsidRDefault="002647A8" w:rsidP="00B44AC6">
      <w:pPr>
        <w:jc w:val="center"/>
        <w:rPr>
          <w:b/>
          <w:bCs/>
          <w:sz w:val="28"/>
          <w:szCs w:val="28"/>
        </w:rPr>
      </w:pPr>
      <w:r>
        <w:rPr>
          <w:b/>
          <w:bCs/>
          <w:sz w:val="28"/>
          <w:szCs w:val="28"/>
        </w:rPr>
        <w:t>F</w:t>
      </w:r>
      <w:r w:rsidRPr="00C535DC">
        <w:rPr>
          <w:b/>
          <w:bCs/>
          <w:sz w:val="28"/>
          <w:szCs w:val="28"/>
        </w:rPr>
        <w:t xml:space="preserve">orm </w:t>
      </w:r>
      <w:r>
        <w:rPr>
          <w:b/>
          <w:bCs/>
          <w:sz w:val="28"/>
          <w:szCs w:val="28"/>
        </w:rPr>
        <w:t xml:space="preserve">for </w:t>
      </w:r>
      <w:r w:rsidR="00C535DC" w:rsidRPr="00C535DC">
        <w:rPr>
          <w:b/>
          <w:bCs/>
          <w:sz w:val="28"/>
          <w:szCs w:val="28"/>
        </w:rPr>
        <w:t xml:space="preserve">Interdisciplinary and </w:t>
      </w:r>
      <w:r>
        <w:rPr>
          <w:b/>
          <w:bCs/>
          <w:sz w:val="28"/>
          <w:szCs w:val="28"/>
        </w:rPr>
        <w:t>I</w:t>
      </w:r>
      <w:r w:rsidR="00C535DC" w:rsidRPr="00C535DC">
        <w:rPr>
          <w:b/>
          <w:bCs/>
          <w:sz w:val="28"/>
          <w:szCs w:val="28"/>
        </w:rPr>
        <w:t xml:space="preserve">ntegrated </w:t>
      </w:r>
      <w:r>
        <w:rPr>
          <w:b/>
          <w:bCs/>
          <w:sz w:val="28"/>
          <w:szCs w:val="28"/>
        </w:rPr>
        <w:t>C</w:t>
      </w:r>
      <w:r w:rsidR="00C535DC" w:rsidRPr="00C535DC">
        <w:rPr>
          <w:b/>
          <w:bCs/>
          <w:sz w:val="28"/>
          <w:szCs w:val="28"/>
        </w:rPr>
        <w:t xml:space="preserve">ollaborative </w:t>
      </w:r>
      <w:r>
        <w:rPr>
          <w:b/>
          <w:bCs/>
          <w:sz w:val="28"/>
          <w:szCs w:val="28"/>
        </w:rPr>
        <w:t>T</w:t>
      </w:r>
      <w:r w:rsidR="00C535DC" w:rsidRPr="00C535DC">
        <w:rPr>
          <w:b/>
          <w:bCs/>
          <w:sz w:val="28"/>
          <w:szCs w:val="28"/>
        </w:rPr>
        <w:t>eaching</w:t>
      </w:r>
    </w:p>
    <w:p w14:paraId="6552677E" w14:textId="628078DA" w:rsidR="00B44AC6" w:rsidRDefault="00B44AC6" w:rsidP="00B44AC6">
      <w:pPr>
        <w:spacing w:after="0"/>
      </w:pPr>
      <w:bookmarkStart w:id="0" w:name="_Hlk116816658"/>
      <w:r>
        <w:rPr>
          <w:b/>
          <w:bCs/>
        </w:rPr>
        <w:t>“</w:t>
      </w:r>
      <w:r w:rsidR="00BE3C10" w:rsidRPr="00BE3C10">
        <w:rPr>
          <w:b/>
          <w:bCs/>
        </w:rPr>
        <w:t>Collaborative</w:t>
      </w:r>
      <w:r>
        <w:rPr>
          <w:b/>
          <w:bCs/>
        </w:rPr>
        <w:t>”</w:t>
      </w:r>
    </w:p>
    <w:p w14:paraId="20270C6F" w14:textId="16867279" w:rsidR="007B0A37" w:rsidRPr="00BE3C10" w:rsidRDefault="00B44AC6" w:rsidP="007B0A37">
      <w:pPr>
        <w:rPr>
          <w:sz w:val="20"/>
          <w:szCs w:val="20"/>
        </w:rPr>
      </w:pPr>
      <w:r>
        <w:t xml:space="preserve">Meaning and context: </w:t>
      </w:r>
      <w:r w:rsidR="007B0A37" w:rsidRPr="007B0A37">
        <w:t xml:space="preserve">Teaching partners are expected to collaborate on </w:t>
      </w:r>
      <w:r w:rsidR="00F30A95">
        <w:t xml:space="preserve">(1) </w:t>
      </w:r>
      <w:r w:rsidR="007B0A37" w:rsidRPr="007B0A37">
        <w:t xml:space="preserve">defining the objectives for the course, </w:t>
      </w:r>
      <w:r w:rsidR="00F30A95">
        <w:t xml:space="preserve">(2) </w:t>
      </w:r>
      <w:r w:rsidR="007B0A37" w:rsidRPr="007B0A37">
        <w:t xml:space="preserve">putting together the course materials, </w:t>
      </w:r>
      <w:r w:rsidR="00F30A95">
        <w:t xml:space="preserve">(3) </w:t>
      </w:r>
      <w:r w:rsidR="007B0A37" w:rsidRPr="007B0A37">
        <w:t xml:space="preserve">conducting the formal instruction of students, and </w:t>
      </w:r>
      <w:r w:rsidR="00F30A95">
        <w:t xml:space="preserve">(4) </w:t>
      </w:r>
      <w:r w:rsidR="007B0A37" w:rsidRPr="007B0A37">
        <w:t xml:space="preserve">evaluating student performance. Note that courses in which one faculty member of record convenes the course and invites one or more guest speakers to take part in the class are not considered courses taught collaboratively. (Those courses may, however, utilize outside speakers when appropriate </w:t>
      </w:r>
      <w:r w:rsidR="007B0A37" w:rsidRPr="007B0A37">
        <w:rPr>
          <w:i/>
          <w:iCs/>
        </w:rPr>
        <w:t>in addition to</w:t>
      </w:r>
      <w:r w:rsidR="007B0A37" w:rsidRPr="007B0A37">
        <w:t xml:space="preserve"> the primary faculty members of record.)</w:t>
      </w:r>
    </w:p>
    <w:p w14:paraId="6DC86D1D" w14:textId="37B05C18" w:rsidR="00BE3C10" w:rsidRPr="007B0A37" w:rsidRDefault="00B44AC6" w:rsidP="00C535DC">
      <w:pPr>
        <w:rPr>
          <w:i/>
          <w:iCs/>
        </w:rPr>
      </w:pPr>
      <w:r w:rsidRPr="00B4626E">
        <w:rPr>
          <w:b/>
          <w:i/>
          <w:iCs/>
        </w:rPr>
        <w:t xml:space="preserve">In the box below, list </w:t>
      </w:r>
      <w:r w:rsidR="00C535DC" w:rsidRPr="00B4626E">
        <w:rPr>
          <w:b/>
          <w:i/>
          <w:iCs/>
        </w:rPr>
        <w:t>which two or more faculty members from what departments/units within which college</w:t>
      </w:r>
      <w:r w:rsidR="00893962" w:rsidRPr="00B4626E">
        <w:rPr>
          <w:b/>
          <w:i/>
          <w:iCs/>
        </w:rPr>
        <w:t>(</w:t>
      </w:r>
      <w:r w:rsidR="00C535DC" w:rsidRPr="00B4626E">
        <w:rPr>
          <w:b/>
          <w:i/>
          <w:iCs/>
        </w:rPr>
        <w:t>s) will engage in the interdisciplinary and integrated collaborative teaching.</w:t>
      </w:r>
      <w:r w:rsidR="00C535DC" w:rsidRPr="007B0A37">
        <w:rPr>
          <w:i/>
          <w:iCs/>
        </w:rPr>
        <w:t xml:space="preserve"> </w:t>
      </w:r>
      <w:r w:rsidR="00BE3C10" w:rsidRPr="007B0A37">
        <w:rPr>
          <w:i/>
          <w:iCs/>
        </w:rPr>
        <w:t>(</w:t>
      </w:r>
      <w:r w:rsidR="00BE3C10" w:rsidRPr="008250F1">
        <w:rPr>
          <w:b/>
          <w:bCs/>
          <w:i/>
          <w:iCs/>
        </w:rPr>
        <w:t>This information should also be readily visible on the syllabus.</w:t>
      </w:r>
      <w:r w:rsidR="00BE3C10" w:rsidRPr="007B0A37">
        <w:rPr>
          <w:i/>
          <w:iCs/>
        </w:rPr>
        <w:t>)</w:t>
      </w:r>
    </w:p>
    <w:bookmarkEnd w:id="0"/>
    <w:tbl>
      <w:tblPr>
        <w:tblStyle w:val="TableGrid"/>
        <w:tblW w:w="9895" w:type="dxa"/>
        <w:tblLook w:val="04A0" w:firstRow="1" w:lastRow="0" w:firstColumn="1" w:lastColumn="0" w:noHBand="0" w:noVBand="1"/>
      </w:tblPr>
      <w:tblGrid>
        <w:gridCol w:w="9895"/>
      </w:tblGrid>
      <w:tr w:rsidR="002647A8" w14:paraId="5197E39B" w14:textId="77777777" w:rsidTr="001A3D73">
        <w:trPr>
          <w:trHeight w:val="2355"/>
        </w:trPr>
        <w:tc>
          <w:tcPr>
            <w:tcW w:w="9895" w:type="dxa"/>
            <w:shd w:val="clear" w:color="auto" w:fill="F2F2F2" w:themeFill="background1" w:themeFillShade="F2"/>
          </w:tcPr>
          <w:p w14:paraId="0CFE998B" w14:textId="77777777" w:rsidR="002647A8" w:rsidRDefault="002647A8" w:rsidP="00C535DC"/>
          <w:p w14:paraId="61028A93" w14:textId="77777777" w:rsidR="008250F1" w:rsidRDefault="008250F1" w:rsidP="00C535DC"/>
          <w:p w14:paraId="2621E686" w14:textId="77777777" w:rsidR="008250F1" w:rsidRDefault="008250F1" w:rsidP="00C535DC"/>
          <w:p w14:paraId="67BD6FAE" w14:textId="77777777" w:rsidR="008250F1" w:rsidRDefault="008250F1" w:rsidP="00C535DC"/>
          <w:p w14:paraId="62BED9F9" w14:textId="77777777" w:rsidR="008250F1" w:rsidRDefault="008250F1" w:rsidP="00C535DC"/>
          <w:p w14:paraId="47F0665C" w14:textId="77777777" w:rsidR="008250F1" w:rsidRDefault="008250F1" w:rsidP="00C535DC"/>
          <w:p w14:paraId="7C068659" w14:textId="77777777" w:rsidR="008250F1" w:rsidRDefault="008250F1" w:rsidP="00C535DC"/>
          <w:p w14:paraId="09AEC012" w14:textId="77777777" w:rsidR="008250F1" w:rsidRDefault="008250F1" w:rsidP="00C535DC"/>
          <w:p w14:paraId="3B373FD0" w14:textId="40CC3E7B" w:rsidR="008250F1" w:rsidRDefault="008250F1" w:rsidP="00C535DC"/>
        </w:tc>
      </w:tr>
    </w:tbl>
    <w:p w14:paraId="7FEBF62F" w14:textId="77777777" w:rsidR="00B44AC6" w:rsidRDefault="00B44AC6" w:rsidP="00B44AC6">
      <w:pPr>
        <w:spacing w:after="0"/>
        <w:rPr>
          <w:b/>
          <w:bCs/>
        </w:rPr>
      </w:pPr>
    </w:p>
    <w:p w14:paraId="040C630D" w14:textId="608C42CF" w:rsidR="00B44AC6" w:rsidRDefault="00B44AC6" w:rsidP="00B44AC6">
      <w:pPr>
        <w:spacing w:after="0"/>
      </w:pPr>
      <w:r>
        <w:rPr>
          <w:b/>
          <w:bCs/>
        </w:rPr>
        <w:t>“</w:t>
      </w:r>
      <w:r w:rsidR="00BE3C10">
        <w:rPr>
          <w:b/>
          <w:bCs/>
        </w:rPr>
        <w:t>Interdisciplinary</w:t>
      </w:r>
      <w:r>
        <w:t>”</w:t>
      </w:r>
    </w:p>
    <w:p w14:paraId="2B69F1DF" w14:textId="6A3BB5DA" w:rsidR="007B0A37" w:rsidRDefault="00B44AC6" w:rsidP="00BE3C10">
      <w:r>
        <w:t xml:space="preserve">Meaning and context: </w:t>
      </w:r>
      <w:r w:rsidR="00BE3C10">
        <w:t xml:space="preserve">Participating faculty must be from </w:t>
      </w:r>
      <w:r w:rsidR="00BE3C10" w:rsidRPr="00BE3C10">
        <w:rPr>
          <w:i/>
          <w:iCs/>
        </w:rPr>
        <w:t>demonstrably</w:t>
      </w:r>
      <w:r w:rsidR="00BE3C10">
        <w:t xml:space="preserve"> different disciplines, programs, or departments.</w:t>
      </w:r>
      <w:r w:rsidR="00B775E3">
        <w:t xml:space="preserve"> (Think along the lines of Art &amp; Molecular Genetics, Pharmacy &amp; History, Public Health &amp; Music, etc.) </w:t>
      </w:r>
      <w:r w:rsidR="00BE3C10">
        <w:t xml:space="preserve"> </w:t>
      </w:r>
    </w:p>
    <w:p w14:paraId="75F17E3B" w14:textId="24AFA956" w:rsidR="00BE3C10" w:rsidRPr="007B0A37" w:rsidRDefault="00B775E3" w:rsidP="00BE3C10">
      <w:pPr>
        <w:rPr>
          <w:i/>
          <w:iCs/>
        </w:rPr>
      </w:pPr>
      <w:r w:rsidRPr="00B4626E">
        <w:rPr>
          <w:b/>
          <w:i/>
          <w:iCs/>
        </w:rPr>
        <w:t>In the box below, explain what the distinct disciplines and contributions of each faculty member are</w:t>
      </w:r>
      <w:r w:rsidR="00B44AC6" w:rsidRPr="00B4626E">
        <w:rPr>
          <w:b/>
          <w:i/>
          <w:iCs/>
        </w:rPr>
        <w:t xml:space="preserve">. Furthermore, explain </w:t>
      </w:r>
      <w:r w:rsidRPr="00B4626E">
        <w:rPr>
          <w:b/>
          <w:i/>
          <w:iCs/>
        </w:rPr>
        <w:t xml:space="preserve">where </w:t>
      </w:r>
      <w:r w:rsidR="00B44AC6" w:rsidRPr="00B4626E">
        <w:rPr>
          <w:b/>
          <w:i/>
          <w:iCs/>
        </w:rPr>
        <w:t xml:space="preserve">and how </w:t>
      </w:r>
      <w:r w:rsidRPr="00B4626E">
        <w:rPr>
          <w:b/>
          <w:i/>
          <w:iCs/>
        </w:rPr>
        <w:t>these will show in/contribute to the course GEN Theme</w:t>
      </w:r>
      <w:r w:rsidR="00BE3C10" w:rsidRPr="00B4626E">
        <w:rPr>
          <w:b/>
          <w:i/>
          <w:iCs/>
        </w:rPr>
        <w:t>.</w:t>
      </w:r>
      <w:r w:rsidR="00BE3C10" w:rsidRPr="007B0A37">
        <w:rPr>
          <w:i/>
          <w:iCs/>
        </w:rPr>
        <w:t xml:space="preserve"> </w:t>
      </w:r>
      <w:bookmarkStart w:id="1" w:name="_Hlk116819749"/>
      <w:r w:rsidR="00BE3C10" w:rsidRPr="007B0A37">
        <w:rPr>
          <w:i/>
          <w:iCs/>
        </w:rPr>
        <w:t>(</w:t>
      </w:r>
      <w:r w:rsidR="00BE3C10" w:rsidRPr="008250F1">
        <w:rPr>
          <w:b/>
          <w:bCs/>
          <w:i/>
          <w:iCs/>
        </w:rPr>
        <w:t>This information should also be readily visible on the syllabus.</w:t>
      </w:r>
      <w:r w:rsidR="00BE3C10" w:rsidRPr="007B0A37">
        <w:rPr>
          <w:i/>
          <w:iCs/>
        </w:rPr>
        <w:t>)</w:t>
      </w:r>
      <w:bookmarkEnd w:id="1"/>
    </w:p>
    <w:tbl>
      <w:tblPr>
        <w:tblStyle w:val="TableGrid"/>
        <w:tblW w:w="9895" w:type="dxa"/>
        <w:tblLook w:val="04A0" w:firstRow="1" w:lastRow="0" w:firstColumn="1" w:lastColumn="0" w:noHBand="0" w:noVBand="1"/>
      </w:tblPr>
      <w:tblGrid>
        <w:gridCol w:w="9895"/>
      </w:tblGrid>
      <w:tr w:rsidR="002647A8" w14:paraId="4243DB04" w14:textId="77777777" w:rsidTr="001A3D73">
        <w:trPr>
          <w:trHeight w:val="4067"/>
        </w:trPr>
        <w:tc>
          <w:tcPr>
            <w:tcW w:w="9895" w:type="dxa"/>
            <w:shd w:val="clear" w:color="auto" w:fill="F2F2F2" w:themeFill="background1" w:themeFillShade="F2"/>
          </w:tcPr>
          <w:p w14:paraId="1A9E3429" w14:textId="77777777" w:rsidR="002647A8" w:rsidRDefault="002647A8" w:rsidP="00BE3C10"/>
        </w:tc>
      </w:tr>
    </w:tbl>
    <w:p w14:paraId="0B21324C" w14:textId="3AC18F02" w:rsidR="00B44AC6" w:rsidRDefault="00B44AC6" w:rsidP="00B44AC6">
      <w:pPr>
        <w:spacing w:after="0"/>
      </w:pPr>
      <w:r>
        <w:rPr>
          <w:b/>
          <w:bCs/>
        </w:rPr>
        <w:lastRenderedPageBreak/>
        <w:t>“</w:t>
      </w:r>
      <w:r w:rsidR="00B775E3" w:rsidRPr="00B775E3">
        <w:rPr>
          <w:b/>
          <w:bCs/>
        </w:rPr>
        <w:t>Integrated</w:t>
      </w:r>
      <w:r>
        <w:t>”</w:t>
      </w:r>
    </w:p>
    <w:p w14:paraId="36091E44" w14:textId="13933626" w:rsidR="00B775E3" w:rsidRDefault="00B44AC6" w:rsidP="00BE3C10">
      <w:r>
        <w:t xml:space="preserve">Meaning and context: </w:t>
      </w:r>
      <w:r w:rsidR="007B0A37">
        <w:t>Interdisciplinary integrative teaching is different from multidisciplinary teaching</w:t>
      </w:r>
      <w:r w:rsidR="007B0A37" w:rsidRPr="007B0A37">
        <w:t xml:space="preserve"> </w:t>
      </w:r>
      <w:r w:rsidR="007B0A37">
        <w:t>where “faculty present their individual perspectives one after another, leaving differences in underlying assumptions unexamined and integration up to the students. In interdisciplinary courses […] faculty interact in designing a course, bringing to light and examining underlying assumptions and modifying their perspectives in the process. They also make a concerted effort to work with students in crafting an integrated synthesis of the separate parts that provides a larger, more holistic understanding of the question, problem, or issue at hand.” (Klein &amp; Newell, 12)</w:t>
      </w:r>
      <w:r w:rsidR="00567B68">
        <w:t xml:space="preserve"> </w:t>
      </w:r>
    </w:p>
    <w:p w14:paraId="0172BEB7" w14:textId="14C17BFF" w:rsidR="00567B68" w:rsidRDefault="00567B68" w:rsidP="00BE3C10">
      <w:r w:rsidRPr="00B4626E">
        <w:rPr>
          <w:b/>
          <w:i/>
          <w:iCs/>
        </w:rPr>
        <w:t xml:space="preserve">In the box below, explain how the faculty members will be teaching the course together by being both present during all or most course meetings </w:t>
      </w:r>
      <w:r w:rsidR="005725C3">
        <w:rPr>
          <w:b/>
          <w:i/>
          <w:iCs/>
        </w:rPr>
        <w:t>(</w:t>
      </w:r>
      <w:r w:rsidR="005725C3" w:rsidRPr="005725C3">
        <w:rPr>
          <w:b/>
          <w:i/>
          <w:iCs/>
          <w:u w:val="single"/>
        </w:rPr>
        <w:t>at least</w:t>
      </w:r>
      <w:r w:rsidR="005725C3">
        <w:rPr>
          <w:b/>
          <w:i/>
          <w:iCs/>
        </w:rPr>
        <w:t xml:space="preserve"> 50% of the meetings) </w:t>
      </w:r>
      <w:r w:rsidRPr="00B4626E">
        <w:rPr>
          <w:b/>
          <w:i/>
          <w:iCs/>
        </w:rPr>
        <w:t xml:space="preserve">and bringing their different disciplines and perspectives into dialogue to address the GEN Theme. </w:t>
      </w:r>
      <w:r w:rsidR="00F30A95" w:rsidRPr="00B4626E">
        <w:rPr>
          <w:b/>
          <w:i/>
          <w:iCs/>
        </w:rPr>
        <w:t>Exactly w</w:t>
      </w:r>
      <w:r w:rsidRPr="00B4626E">
        <w:rPr>
          <w:b/>
          <w:i/>
          <w:iCs/>
        </w:rPr>
        <w:t>here and in what manner will this happen? What kinds of assignments will the students produce that demonstrate their ability to integrate the different disciplinary questions, methods, or knowledge to address the GEN Theme at hand?</w:t>
      </w:r>
      <w:r w:rsidR="00603FD1" w:rsidRPr="00B4626E">
        <w:rPr>
          <w:b/>
          <w:i/>
          <w:iCs/>
        </w:rPr>
        <w:t xml:space="preserve"> Be specific.</w:t>
      </w:r>
      <w:r w:rsidR="009D3927">
        <w:t xml:space="preserve"> </w:t>
      </w:r>
      <w:r w:rsidR="009D3927" w:rsidRPr="007B0A37">
        <w:rPr>
          <w:i/>
          <w:iCs/>
        </w:rPr>
        <w:t>(</w:t>
      </w:r>
      <w:r w:rsidR="009D3927" w:rsidRPr="008250F1">
        <w:rPr>
          <w:b/>
          <w:bCs/>
          <w:i/>
          <w:iCs/>
        </w:rPr>
        <w:t>This information should also be readily visible on the syllabus.</w:t>
      </w:r>
      <w:r w:rsidR="009D3927" w:rsidRPr="007B0A37">
        <w:rPr>
          <w:i/>
          <w:iCs/>
        </w:rPr>
        <w:t>)</w:t>
      </w:r>
    </w:p>
    <w:tbl>
      <w:tblPr>
        <w:tblStyle w:val="TableGrid"/>
        <w:tblW w:w="0" w:type="auto"/>
        <w:tblLook w:val="04A0" w:firstRow="1" w:lastRow="0" w:firstColumn="1" w:lastColumn="0" w:noHBand="0" w:noVBand="1"/>
      </w:tblPr>
      <w:tblGrid>
        <w:gridCol w:w="9895"/>
      </w:tblGrid>
      <w:tr w:rsidR="002647A8" w14:paraId="55D3AB78" w14:textId="77777777" w:rsidTr="00B44AC6">
        <w:trPr>
          <w:trHeight w:val="8477"/>
        </w:trPr>
        <w:tc>
          <w:tcPr>
            <w:tcW w:w="9895" w:type="dxa"/>
            <w:shd w:val="clear" w:color="auto" w:fill="F2F2F2" w:themeFill="background1" w:themeFillShade="F2"/>
          </w:tcPr>
          <w:p w14:paraId="05EC505D" w14:textId="77777777" w:rsidR="002647A8" w:rsidRDefault="002647A8" w:rsidP="00C535DC"/>
        </w:tc>
      </w:tr>
    </w:tbl>
    <w:p w14:paraId="26D8643C" w14:textId="77777777" w:rsidR="00C535DC" w:rsidRPr="00C535DC" w:rsidRDefault="00C535DC" w:rsidP="00C535DC"/>
    <w:sectPr w:rsidR="00C535DC" w:rsidRPr="00C535DC" w:rsidSect="0038214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938D" w14:textId="77777777" w:rsidR="005D32BD" w:rsidRDefault="005D32BD" w:rsidP="00586E9A">
      <w:pPr>
        <w:spacing w:after="0" w:line="240" w:lineRule="auto"/>
      </w:pPr>
      <w:r>
        <w:separator/>
      </w:r>
    </w:p>
  </w:endnote>
  <w:endnote w:type="continuationSeparator" w:id="0">
    <w:p w14:paraId="24817425" w14:textId="77777777" w:rsidR="005D32BD" w:rsidRDefault="005D32BD" w:rsidP="0058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81C6" w14:textId="77777777" w:rsidR="00586E9A" w:rsidRDefault="0058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5396" w14:textId="77777777" w:rsidR="00586E9A" w:rsidRDefault="00586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FE88" w14:textId="77777777" w:rsidR="00586E9A" w:rsidRDefault="0058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1E11" w14:textId="77777777" w:rsidR="005D32BD" w:rsidRDefault="005D32BD" w:rsidP="00586E9A">
      <w:pPr>
        <w:spacing w:after="0" w:line="240" w:lineRule="auto"/>
      </w:pPr>
      <w:r>
        <w:separator/>
      </w:r>
    </w:p>
  </w:footnote>
  <w:footnote w:type="continuationSeparator" w:id="0">
    <w:p w14:paraId="0F773295" w14:textId="77777777" w:rsidR="005D32BD" w:rsidRDefault="005D32BD" w:rsidP="0058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A99F" w14:textId="77777777" w:rsidR="00586E9A" w:rsidRDefault="0058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52292"/>
      <w:docPartObj>
        <w:docPartGallery w:val="Watermarks"/>
        <w:docPartUnique/>
      </w:docPartObj>
    </w:sdtPr>
    <w:sdtContent>
      <w:p w14:paraId="0CEDF55E" w14:textId="6FB6B55F" w:rsidR="00586E9A" w:rsidRDefault="00000000">
        <w:pPr>
          <w:pStyle w:val="Header"/>
        </w:pPr>
        <w:r>
          <w:rPr>
            <w:noProof/>
          </w:rPr>
          <w:pict w14:anchorId="4586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596D" w14:textId="77777777" w:rsidR="00586E9A" w:rsidRDefault="00586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43"/>
    <w:rsid w:val="001A3D73"/>
    <w:rsid w:val="002647A8"/>
    <w:rsid w:val="00382145"/>
    <w:rsid w:val="00567B68"/>
    <w:rsid w:val="005725C3"/>
    <w:rsid w:val="00582C43"/>
    <w:rsid w:val="00586E9A"/>
    <w:rsid w:val="005D32BD"/>
    <w:rsid w:val="00603FD1"/>
    <w:rsid w:val="007901A4"/>
    <w:rsid w:val="007B0A37"/>
    <w:rsid w:val="0080772C"/>
    <w:rsid w:val="00812944"/>
    <w:rsid w:val="008250F1"/>
    <w:rsid w:val="00893962"/>
    <w:rsid w:val="009D3927"/>
    <w:rsid w:val="00A408E7"/>
    <w:rsid w:val="00AF24DF"/>
    <w:rsid w:val="00B44AC6"/>
    <w:rsid w:val="00B4626E"/>
    <w:rsid w:val="00B775E3"/>
    <w:rsid w:val="00BE3C10"/>
    <w:rsid w:val="00C535DC"/>
    <w:rsid w:val="00D13A25"/>
    <w:rsid w:val="00EE7E8E"/>
    <w:rsid w:val="00F30A95"/>
    <w:rsid w:val="00FF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0D1B"/>
  <w15:chartTrackingRefBased/>
  <w15:docId w15:val="{18A4CEF5-54D7-4A54-96FA-6230474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44"/>
    <w:rPr>
      <w:rFonts w:ascii="Segoe UI" w:hAnsi="Segoe UI" w:cs="Segoe UI"/>
      <w:sz w:val="18"/>
      <w:szCs w:val="18"/>
    </w:rPr>
  </w:style>
  <w:style w:type="paragraph" w:styleId="Header">
    <w:name w:val="header"/>
    <w:basedOn w:val="Normal"/>
    <w:link w:val="HeaderChar"/>
    <w:uiPriority w:val="99"/>
    <w:unhideWhenUsed/>
    <w:rsid w:val="0058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9A"/>
  </w:style>
  <w:style w:type="paragraph" w:styleId="Footer">
    <w:name w:val="footer"/>
    <w:basedOn w:val="Normal"/>
    <w:link w:val="FooterChar"/>
    <w:uiPriority w:val="99"/>
    <w:unhideWhenUsed/>
    <w:rsid w:val="0058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6</cp:revision>
  <cp:lastPrinted>2023-01-26T19:09:00Z</cp:lastPrinted>
  <dcterms:created xsi:type="dcterms:W3CDTF">2023-01-26T19:26:00Z</dcterms:created>
  <dcterms:modified xsi:type="dcterms:W3CDTF">2023-02-06T02:35:00Z</dcterms:modified>
</cp:coreProperties>
</file>